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4710" w:rsidRPr="00127CB6" w:rsidRDefault="00CF6EFA" w:rsidP="005B1EC8">
      <w:pPr>
        <w:jc w:val="center"/>
        <w:rPr>
          <w:b/>
          <w:lang w:val="en-US"/>
        </w:rPr>
      </w:pPr>
      <w:r w:rsidRPr="00127CB6">
        <w:rPr>
          <w:b/>
          <w:lang w:val="en-US"/>
        </w:rPr>
        <w:t>DISCIPLINE DESCRIPTION</w:t>
      </w:r>
    </w:p>
    <w:p w:rsidR="00CF6EFA" w:rsidRPr="00127CB6" w:rsidRDefault="00CF6EFA" w:rsidP="00CF6EFA">
      <w:pPr>
        <w:jc w:val="center"/>
        <w:rPr>
          <w:b/>
          <w:lang w:val="en-US"/>
        </w:rPr>
      </w:pPr>
      <w:r w:rsidRPr="00127CB6">
        <w:rPr>
          <w:b/>
          <w:lang w:val="en-US"/>
        </w:rPr>
        <w:t>"Private International Law (Special Part)"</w:t>
      </w:r>
    </w:p>
    <w:p w:rsidR="005B1EC8" w:rsidRPr="00127CB6" w:rsidRDefault="005B1EC8" w:rsidP="005B1EC8">
      <w:pPr>
        <w:jc w:val="center"/>
        <w:rPr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693"/>
        <w:gridCol w:w="6662"/>
      </w:tblGrid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Specialized module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CF6EFA" w:rsidP="00F008D5">
            <w:pPr>
              <w:spacing w:after="120"/>
              <w:rPr>
                <w:b/>
                <w:lang w:val="en-US"/>
              </w:rPr>
            </w:pPr>
            <w:r w:rsidRPr="00127CB6">
              <w:rPr>
                <w:lang w:val="en-US"/>
              </w:rPr>
              <w:t>“Private International Law”</w:t>
            </w:r>
          </w:p>
        </w:tc>
      </w:tr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Specialty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CF6EFA">
            <w:pPr>
              <w:spacing w:after="120"/>
              <w:rPr>
                <w:lang w:val="en-US"/>
              </w:rPr>
            </w:pPr>
            <w:r w:rsidRPr="00127CB6">
              <w:t xml:space="preserve">1-24 01 01 </w:t>
            </w:r>
            <w:r w:rsidR="00CF6EFA" w:rsidRPr="00127CB6">
              <w:rPr>
                <w:lang w:val="en-US"/>
              </w:rPr>
              <w:t>International Law</w:t>
            </w:r>
          </w:p>
        </w:tc>
      </w:tr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Course of Study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spacing w:after="120"/>
            </w:pPr>
            <w:r w:rsidRPr="00127CB6">
              <w:t>3</w:t>
            </w:r>
          </w:p>
        </w:tc>
      </w:tr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Semester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spacing w:after="120"/>
            </w:pPr>
            <w:r w:rsidRPr="00127CB6">
              <w:t>5, 6</w:t>
            </w:r>
          </w:p>
        </w:tc>
      </w:tr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Credit units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spacing w:after="120"/>
            </w:pPr>
            <w:r w:rsidRPr="00127CB6">
              <w:t>6</w:t>
            </w:r>
          </w:p>
        </w:tc>
      </w:tr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Degree, title, full name of lectures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CF6EFA" w:rsidP="00CF6EFA">
            <w:pPr>
              <w:rPr>
                <w:lang w:val="en-US"/>
              </w:rPr>
            </w:pPr>
            <w:r w:rsidRPr="00127CB6">
              <w:rPr>
                <w:lang w:val="en-US"/>
              </w:rPr>
              <w:t xml:space="preserve">Associate Professor  </w:t>
            </w:r>
            <w:proofErr w:type="spellStart"/>
            <w:r w:rsidRPr="00127CB6">
              <w:t>Urzynska</w:t>
            </w:r>
            <w:proofErr w:type="spellEnd"/>
            <w:r w:rsidRPr="00127CB6">
              <w:t xml:space="preserve"> E.</w:t>
            </w:r>
          </w:p>
        </w:tc>
      </w:tr>
      <w:tr w:rsidR="00F008D5" w:rsidRPr="00542C2E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Object</w:t>
            </w:r>
            <w:r w:rsidR="00542C2E">
              <w:rPr>
                <w:lang w:val="en-US"/>
              </w:rPr>
              <w:t>ive</w:t>
            </w:r>
            <w:bookmarkStart w:id="0" w:name="_GoBack"/>
            <w:bookmarkEnd w:id="0"/>
            <w:r w:rsidRPr="00127CB6">
              <w:rPr>
                <w:lang w:val="en-US"/>
              </w:rPr>
              <w:t>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CF6EFA" w:rsidP="00127CB6">
            <w:pPr>
              <w:rPr>
                <w:lang w:val="en-US"/>
              </w:rPr>
            </w:pPr>
            <w:r w:rsidRPr="00127CB6">
              <w:rPr>
                <w:lang w:val="en-US"/>
              </w:rPr>
              <w:t xml:space="preserve">To </w:t>
            </w:r>
            <w:r w:rsidR="00127CB6" w:rsidRPr="00127CB6">
              <w:rPr>
                <w:lang w:val="en-US"/>
              </w:rPr>
              <w:t>master the</w:t>
            </w:r>
            <w:r w:rsidR="00C90AB8" w:rsidRPr="00127CB6">
              <w:rPr>
                <w:lang w:val="en-US"/>
              </w:rPr>
              <w:t xml:space="preserve"> fundamen</w:t>
            </w:r>
            <w:r w:rsidR="00127CB6">
              <w:rPr>
                <w:lang w:val="en-US"/>
              </w:rPr>
              <w:t>tal knowledge of the theory and sources of Private International L</w:t>
            </w:r>
            <w:r w:rsidR="00C90AB8" w:rsidRPr="00127CB6">
              <w:rPr>
                <w:lang w:val="en-US"/>
              </w:rPr>
              <w:t>aw</w:t>
            </w:r>
            <w:r w:rsidR="00127CB6">
              <w:rPr>
                <w:lang w:val="en-US"/>
              </w:rPr>
              <w:t>.</w:t>
            </w:r>
          </w:p>
        </w:tc>
      </w:tr>
      <w:tr w:rsidR="00F008D5" w:rsidRPr="00542C2E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Prerequisites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A114AD" w:rsidP="00127CB6">
            <w:pPr>
              <w:rPr>
                <w:lang w:val="en-US"/>
              </w:rPr>
            </w:pPr>
            <w:r w:rsidRPr="00127CB6">
              <w:rPr>
                <w:rStyle w:val="FontStyle46"/>
                <w:lang w:val="en-US"/>
              </w:rPr>
              <w:t>Civil Law</w:t>
            </w:r>
            <w:r w:rsidR="00C90AB8" w:rsidRPr="00127CB6">
              <w:rPr>
                <w:rStyle w:val="FontStyle46"/>
                <w:lang w:val="en-US"/>
              </w:rPr>
              <w:t>, Private I</w:t>
            </w:r>
            <w:r w:rsidRPr="00127CB6">
              <w:rPr>
                <w:rStyle w:val="FontStyle46"/>
                <w:lang w:val="en-US"/>
              </w:rPr>
              <w:t xml:space="preserve">nternational Law (General Part), </w:t>
            </w:r>
            <w:r w:rsidR="00C90AB8" w:rsidRPr="00127CB6">
              <w:rPr>
                <w:rStyle w:val="FontStyle46"/>
                <w:lang w:val="en-US"/>
              </w:rPr>
              <w:t>Public I</w:t>
            </w:r>
            <w:r w:rsidRPr="00127CB6">
              <w:rPr>
                <w:rStyle w:val="FontStyle46"/>
                <w:lang w:val="en-US"/>
              </w:rPr>
              <w:t>nternational Law (General Part)</w:t>
            </w:r>
          </w:p>
        </w:tc>
      </w:tr>
      <w:tr w:rsidR="00F008D5" w:rsidRPr="00542C2E" w:rsidTr="00F008D5">
        <w:trPr>
          <w:trHeight w:val="28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Syllabus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4AD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Ownership and other rights in rem in private international law</w:t>
            </w:r>
            <w:r w:rsidR="00A114AD" w:rsidRPr="00127CB6">
              <w:rPr>
                <w:lang w:val="en-US"/>
              </w:rPr>
              <w:t xml:space="preserve"> 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Legal Regulation of Foreign Investments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Cross-Border Bankruptcies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Transactions in Private International Law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Legal Regulation of International Commercial Relations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Non-contractual Obligations in Private International Law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Intellectual Property in Private International Law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 xml:space="preserve">Matrimonial </w:t>
            </w:r>
            <w:r w:rsidR="00127CB6" w:rsidRPr="00127CB6">
              <w:rPr>
                <w:color w:val="000000"/>
                <w:lang w:val="en-US"/>
              </w:rPr>
              <w:t>relations in Private International L</w:t>
            </w:r>
            <w:r w:rsidRPr="00127CB6">
              <w:rPr>
                <w:color w:val="000000"/>
                <w:lang w:val="en-US"/>
              </w:rPr>
              <w:t>aw</w:t>
            </w:r>
          </w:p>
          <w:p w:rsidR="00C90AB8" w:rsidRPr="00127CB6" w:rsidRDefault="00127CB6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Inheritance in Private International L</w:t>
            </w:r>
            <w:r w:rsidR="00C90AB8" w:rsidRPr="00127CB6">
              <w:rPr>
                <w:color w:val="000000"/>
                <w:lang w:val="en-US"/>
              </w:rPr>
              <w:t>aw</w:t>
            </w:r>
          </w:p>
          <w:p w:rsidR="00C90AB8" w:rsidRPr="00127CB6" w:rsidRDefault="00127CB6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Labor relations in Private I</w:t>
            </w:r>
            <w:r w:rsidR="00C90AB8" w:rsidRPr="00127CB6">
              <w:rPr>
                <w:color w:val="000000"/>
                <w:lang w:val="en-US"/>
              </w:rPr>
              <w:t>nternational law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Limitation Period in Private International Law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International Civil Procedure</w:t>
            </w:r>
          </w:p>
          <w:p w:rsidR="00C90AB8" w:rsidRPr="00127CB6" w:rsidRDefault="00C90AB8" w:rsidP="00127CB6">
            <w:pPr>
              <w:ind w:firstLine="342"/>
              <w:jc w:val="both"/>
              <w:rPr>
                <w:color w:val="000000"/>
                <w:lang w:val="en-US"/>
              </w:rPr>
            </w:pPr>
            <w:r w:rsidRPr="00127CB6">
              <w:rPr>
                <w:color w:val="000000"/>
                <w:lang w:val="en-US"/>
              </w:rPr>
              <w:t>International Commercial Arbitration</w:t>
            </w:r>
          </w:p>
          <w:p w:rsidR="00F008D5" w:rsidRPr="00127CB6" w:rsidRDefault="00F008D5" w:rsidP="00C90AB8">
            <w:pPr>
              <w:ind w:right="34"/>
              <w:rPr>
                <w:color w:val="000000"/>
                <w:lang w:val="en-US"/>
              </w:rPr>
            </w:pPr>
          </w:p>
        </w:tc>
      </w:tr>
      <w:tr w:rsidR="00F008D5" w:rsidRPr="00127CB6" w:rsidTr="00127CB6">
        <w:trPr>
          <w:trHeight w:val="977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References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Белов, В.А. Международное торговое право и право ВТО. В 3 кн. Кн. 2. </w:t>
            </w:r>
            <w:proofErr w:type="spellStart"/>
            <w:r w:rsidRPr="00127CB6">
              <w:rPr>
                <w:sz w:val="24"/>
                <w:szCs w:val="24"/>
              </w:rPr>
              <w:t>Частноунифицированное</w:t>
            </w:r>
            <w:proofErr w:type="spellEnd"/>
            <w:r w:rsidRPr="00127CB6">
              <w:rPr>
                <w:sz w:val="24"/>
                <w:szCs w:val="24"/>
              </w:rPr>
              <w:t xml:space="preserve"> международное торговое право. Учебник для бакалавриата и магистратуры. – М.: </w:t>
            </w:r>
            <w:proofErr w:type="spellStart"/>
            <w:r w:rsidRPr="00127CB6">
              <w:rPr>
                <w:sz w:val="24"/>
                <w:szCs w:val="24"/>
              </w:rPr>
              <w:t>Юрайт</w:t>
            </w:r>
            <w:proofErr w:type="spellEnd"/>
            <w:r w:rsidRPr="00127CB6">
              <w:rPr>
                <w:sz w:val="24"/>
                <w:szCs w:val="24"/>
              </w:rPr>
              <w:t>, 2018. – 426 с.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Дмитриева, Г.К. Международное частное право: Учебник / Г.К. Дмитриева, </w:t>
            </w:r>
            <w:proofErr w:type="spellStart"/>
            <w:r w:rsidRPr="00127CB6">
              <w:rPr>
                <w:sz w:val="24"/>
                <w:szCs w:val="24"/>
              </w:rPr>
              <w:t>И.М.Кутузов</w:t>
            </w:r>
            <w:proofErr w:type="spellEnd"/>
            <w:r w:rsidRPr="00127CB6">
              <w:rPr>
                <w:sz w:val="24"/>
                <w:szCs w:val="24"/>
              </w:rPr>
              <w:t xml:space="preserve">, </w:t>
            </w:r>
            <w:proofErr w:type="spellStart"/>
            <w:r w:rsidRPr="00127CB6">
              <w:rPr>
                <w:sz w:val="24"/>
                <w:szCs w:val="24"/>
              </w:rPr>
              <w:t>Е.Н.Еремичев</w:t>
            </w:r>
            <w:proofErr w:type="spellEnd"/>
            <w:r w:rsidRPr="00127CB6">
              <w:rPr>
                <w:sz w:val="24"/>
                <w:szCs w:val="24"/>
              </w:rPr>
              <w:t xml:space="preserve">. – М.: Проспект, 2020. – 680 с. 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Крупко, С.И. </w:t>
            </w:r>
            <w:proofErr w:type="spellStart"/>
            <w:r w:rsidRPr="00127CB6">
              <w:rPr>
                <w:sz w:val="24"/>
                <w:szCs w:val="24"/>
              </w:rPr>
              <w:t>Деликтные</w:t>
            </w:r>
            <w:proofErr w:type="spellEnd"/>
            <w:r w:rsidRPr="00127CB6">
              <w:rPr>
                <w:sz w:val="24"/>
                <w:szCs w:val="24"/>
              </w:rPr>
              <w:t xml:space="preserve"> обязательства в сфере интеллектуальной собственности в международном частном праве: монография / </w:t>
            </w:r>
            <w:proofErr w:type="spellStart"/>
            <w:r w:rsidRPr="00127CB6">
              <w:rPr>
                <w:sz w:val="24"/>
                <w:szCs w:val="24"/>
              </w:rPr>
              <w:t>С.И.Крупко</w:t>
            </w:r>
            <w:proofErr w:type="spellEnd"/>
            <w:r w:rsidRPr="00127CB6">
              <w:rPr>
                <w:sz w:val="24"/>
                <w:szCs w:val="24"/>
              </w:rPr>
              <w:t xml:space="preserve">. – М.: Статут, 2018. – 279 с. 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Курбанов, Р.А. Международное частное право / </w:t>
            </w:r>
            <w:proofErr w:type="spellStart"/>
            <w:r w:rsidRPr="00127CB6">
              <w:rPr>
                <w:sz w:val="24"/>
                <w:szCs w:val="24"/>
              </w:rPr>
              <w:t>Р.А.Курбанов</w:t>
            </w:r>
            <w:proofErr w:type="spellEnd"/>
            <w:r w:rsidRPr="00127CB6">
              <w:rPr>
                <w:sz w:val="24"/>
                <w:szCs w:val="24"/>
              </w:rPr>
              <w:t xml:space="preserve">, </w:t>
            </w:r>
            <w:proofErr w:type="spellStart"/>
            <w:r w:rsidRPr="00127CB6">
              <w:rPr>
                <w:sz w:val="24"/>
                <w:szCs w:val="24"/>
              </w:rPr>
              <w:t>А.С.Лалетина</w:t>
            </w:r>
            <w:proofErr w:type="spellEnd"/>
            <w:r w:rsidRPr="00127CB6">
              <w:rPr>
                <w:sz w:val="24"/>
                <w:szCs w:val="24"/>
              </w:rPr>
              <w:t xml:space="preserve">, </w:t>
            </w:r>
            <w:proofErr w:type="spellStart"/>
            <w:r w:rsidRPr="00127CB6">
              <w:rPr>
                <w:sz w:val="24"/>
                <w:szCs w:val="24"/>
              </w:rPr>
              <w:t>В.А.Гуреев</w:t>
            </w:r>
            <w:proofErr w:type="spellEnd"/>
            <w:r w:rsidRPr="00127CB6">
              <w:rPr>
                <w:sz w:val="24"/>
                <w:szCs w:val="24"/>
              </w:rPr>
              <w:t xml:space="preserve">. – М.: Проспект, 2020. – 216 с. 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127CB6">
              <w:rPr>
                <w:sz w:val="24"/>
                <w:szCs w:val="24"/>
              </w:rPr>
              <w:t>Леанович,Е.Б</w:t>
            </w:r>
            <w:proofErr w:type="spellEnd"/>
            <w:r w:rsidRPr="00127CB6">
              <w:rPr>
                <w:sz w:val="24"/>
                <w:szCs w:val="24"/>
              </w:rPr>
              <w:t>.</w:t>
            </w:r>
            <w:proofErr w:type="gramEnd"/>
            <w:r w:rsidRPr="00127CB6">
              <w:rPr>
                <w:sz w:val="24"/>
                <w:szCs w:val="24"/>
              </w:rPr>
              <w:t xml:space="preserve"> Территориальный характер прав интеллектуальной собственности в контексте </w:t>
            </w:r>
            <w:proofErr w:type="spellStart"/>
            <w:r w:rsidRPr="00127CB6">
              <w:rPr>
                <w:sz w:val="24"/>
                <w:szCs w:val="24"/>
              </w:rPr>
              <w:t>Брексита</w:t>
            </w:r>
            <w:proofErr w:type="spellEnd"/>
            <w:r w:rsidRPr="00127CB6">
              <w:rPr>
                <w:sz w:val="24"/>
                <w:szCs w:val="24"/>
              </w:rPr>
              <w:t xml:space="preserve"> или цена </w:t>
            </w:r>
            <w:proofErr w:type="spellStart"/>
            <w:r w:rsidRPr="00127CB6">
              <w:rPr>
                <w:sz w:val="24"/>
                <w:szCs w:val="24"/>
              </w:rPr>
              <w:t>деглобализации</w:t>
            </w:r>
            <w:proofErr w:type="spellEnd"/>
            <w:r w:rsidRPr="00127CB6">
              <w:rPr>
                <w:sz w:val="24"/>
                <w:szCs w:val="24"/>
              </w:rPr>
              <w:t xml:space="preserve"> / Е.Б. </w:t>
            </w:r>
            <w:proofErr w:type="spellStart"/>
            <w:r w:rsidRPr="00127CB6">
              <w:rPr>
                <w:sz w:val="24"/>
                <w:szCs w:val="24"/>
              </w:rPr>
              <w:t>Леанович</w:t>
            </w:r>
            <w:proofErr w:type="spellEnd"/>
            <w:r w:rsidRPr="00127CB6">
              <w:rPr>
                <w:sz w:val="24"/>
                <w:szCs w:val="24"/>
              </w:rPr>
              <w:t xml:space="preserve">// Интеллектуальная собственность в Беларуси. – 2018. – №1. 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proofErr w:type="spellStart"/>
            <w:r w:rsidRPr="00127CB6">
              <w:rPr>
                <w:sz w:val="24"/>
                <w:szCs w:val="24"/>
              </w:rPr>
              <w:t>Леанович</w:t>
            </w:r>
            <w:proofErr w:type="spellEnd"/>
            <w:r w:rsidRPr="00127CB6">
              <w:rPr>
                <w:sz w:val="24"/>
                <w:szCs w:val="24"/>
              </w:rPr>
              <w:t xml:space="preserve">, Е.Б. Целеполагание коллизионного регулирования интеллектуальной собственности / </w:t>
            </w:r>
            <w:proofErr w:type="spellStart"/>
            <w:r w:rsidRPr="00127CB6">
              <w:rPr>
                <w:sz w:val="24"/>
                <w:szCs w:val="24"/>
              </w:rPr>
              <w:t>Е.Б.Леанович</w:t>
            </w:r>
            <w:proofErr w:type="spellEnd"/>
            <w:r w:rsidRPr="00127CB6">
              <w:rPr>
                <w:sz w:val="24"/>
                <w:szCs w:val="24"/>
              </w:rPr>
              <w:t xml:space="preserve"> // Право в современном белорусском обществе: сб. науч. тр. / Нац. центр законодательства и правовых исследований </w:t>
            </w:r>
            <w:proofErr w:type="spellStart"/>
            <w:r w:rsidRPr="00127CB6">
              <w:rPr>
                <w:sz w:val="24"/>
                <w:szCs w:val="24"/>
              </w:rPr>
              <w:t>Респ</w:t>
            </w:r>
            <w:proofErr w:type="spellEnd"/>
            <w:r w:rsidRPr="00127CB6">
              <w:rPr>
                <w:sz w:val="24"/>
                <w:szCs w:val="24"/>
              </w:rPr>
              <w:t xml:space="preserve">. Беларусь. – Минск: </w:t>
            </w:r>
            <w:proofErr w:type="spellStart"/>
            <w:r w:rsidRPr="00127CB6">
              <w:rPr>
                <w:sz w:val="24"/>
                <w:szCs w:val="24"/>
              </w:rPr>
              <w:t>Бизнесофсет</w:t>
            </w:r>
            <w:proofErr w:type="spellEnd"/>
            <w:r w:rsidRPr="00127CB6">
              <w:rPr>
                <w:sz w:val="24"/>
                <w:szCs w:val="24"/>
              </w:rPr>
              <w:t>, 2018.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Международное коммерческое право / под ред. </w:t>
            </w:r>
            <w:proofErr w:type="spellStart"/>
            <w:r w:rsidRPr="00127CB6">
              <w:rPr>
                <w:sz w:val="24"/>
                <w:szCs w:val="24"/>
              </w:rPr>
              <w:t>В.Ф.Попондопуло</w:t>
            </w:r>
            <w:proofErr w:type="spellEnd"/>
            <w:r w:rsidRPr="00127CB6">
              <w:rPr>
                <w:sz w:val="24"/>
                <w:szCs w:val="24"/>
              </w:rPr>
              <w:t xml:space="preserve">. – М.: </w:t>
            </w:r>
            <w:proofErr w:type="spellStart"/>
            <w:r w:rsidRPr="00127CB6">
              <w:rPr>
                <w:sz w:val="24"/>
                <w:szCs w:val="24"/>
              </w:rPr>
              <w:t>Юрайт</w:t>
            </w:r>
            <w:proofErr w:type="spellEnd"/>
            <w:r w:rsidRPr="00127CB6">
              <w:rPr>
                <w:sz w:val="24"/>
                <w:szCs w:val="24"/>
              </w:rPr>
              <w:t>, 2019. – 476 с.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Международный коммерческий арбитраж и вопросы частного права: сборник статей / </w:t>
            </w:r>
            <w:proofErr w:type="spellStart"/>
            <w:r w:rsidRPr="00127CB6">
              <w:rPr>
                <w:sz w:val="24"/>
                <w:szCs w:val="24"/>
              </w:rPr>
              <w:t>Е.Н.Абрамова</w:t>
            </w:r>
            <w:proofErr w:type="spellEnd"/>
            <w:r w:rsidRPr="00127CB6">
              <w:rPr>
                <w:sz w:val="24"/>
                <w:szCs w:val="24"/>
              </w:rPr>
              <w:t xml:space="preserve"> [и др.]; отв. ред. </w:t>
            </w:r>
            <w:proofErr w:type="spellStart"/>
            <w:r w:rsidRPr="00127CB6">
              <w:rPr>
                <w:sz w:val="24"/>
                <w:szCs w:val="24"/>
              </w:rPr>
              <w:t>И.П.Грешников</w:t>
            </w:r>
            <w:proofErr w:type="spellEnd"/>
            <w:r w:rsidRPr="00127CB6">
              <w:rPr>
                <w:sz w:val="24"/>
                <w:szCs w:val="24"/>
              </w:rPr>
              <w:t xml:space="preserve">. 2-е изд., </w:t>
            </w:r>
            <w:proofErr w:type="spellStart"/>
            <w:r w:rsidRPr="00127CB6">
              <w:rPr>
                <w:sz w:val="24"/>
                <w:szCs w:val="24"/>
              </w:rPr>
              <w:t>перераб</w:t>
            </w:r>
            <w:proofErr w:type="spellEnd"/>
            <w:proofErr w:type="gramStart"/>
            <w:r w:rsidRPr="00127CB6">
              <w:rPr>
                <w:sz w:val="24"/>
                <w:szCs w:val="24"/>
              </w:rPr>
              <w:t>.</w:t>
            </w:r>
            <w:proofErr w:type="gramEnd"/>
            <w:r w:rsidRPr="00127CB6">
              <w:rPr>
                <w:sz w:val="24"/>
                <w:szCs w:val="24"/>
              </w:rPr>
              <w:t xml:space="preserve"> и доп. – М.: Статут, 2019. – 303 с.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Толочко, О.Н. Международная охрана интеллектуальной собственности: учебное пособие / </w:t>
            </w:r>
            <w:proofErr w:type="spellStart"/>
            <w:r w:rsidRPr="00127CB6">
              <w:rPr>
                <w:sz w:val="24"/>
                <w:szCs w:val="24"/>
              </w:rPr>
              <w:t>О.Н.Толочко</w:t>
            </w:r>
            <w:proofErr w:type="spellEnd"/>
            <w:r w:rsidRPr="00127CB6">
              <w:rPr>
                <w:sz w:val="24"/>
                <w:szCs w:val="24"/>
              </w:rPr>
              <w:t xml:space="preserve">. – </w:t>
            </w:r>
            <w:proofErr w:type="gramStart"/>
            <w:r w:rsidRPr="00127CB6">
              <w:rPr>
                <w:sz w:val="24"/>
                <w:szCs w:val="24"/>
              </w:rPr>
              <w:t>Минск :</w:t>
            </w:r>
            <w:proofErr w:type="gramEnd"/>
            <w:r w:rsidRPr="00127CB6">
              <w:rPr>
                <w:sz w:val="24"/>
                <w:szCs w:val="24"/>
              </w:rPr>
              <w:t xml:space="preserve"> РИВШ, 2018. – 204 с.</w:t>
            </w:r>
          </w:p>
          <w:p w:rsidR="00F008D5" w:rsidRPr="00127CB6" w:rsidRDefault="00F008D5" w:rsidP="00F008D5">
            <w:pPr>
              <w:pStyle w:val="a7"/>
              <w:spacing w:after="0"/>
              <w:ind w:firstLine="342"/>
              <w:jc w:val="both"/>
              <w:rPr>
                <w:sz w:val="24"/>
                <w:szCs w:val="24"/>
              </w:rPr>
            </w:pPr>
            <w:r w:rsidRPr="00127CB6">
              <w:rPr>
                <w:sz w:val="24"/>
                <w:szCs w:val="24"/>
              </w:rPr>
              <w:t xml:space="preserve">Толочко, О.Н. Международное частное </w:t>
            </w:r>
            <w:proofErr w:type="gramStart"/>
            <w:r w:rsidRPr="00127CB6">
              <w:rPr>
                <w:sz w:val="24"/>
                <w:szCs w:val="24"/>
              </w:rPr>
              <w:t>право :</w:t>
            </w:r>
            <w:proofErr w:type="gramEnd"/>
            <w:r w:rsidRPr="00127CB6">
              <w:rPr>
                <w:sz w:val="24"/>
                <w:szCs w:val="24"/>
              </w:rPr>
              <w:t xml:space="preserve"> учебное пособие для студентов учреждений высшего образования по специальностям «Правовед</w:t>
            </w:r>
            <w:r w:rsidR="00127CB6">
              <w:rPr>
                <w:sz w:val="24"/>
                <w:szCs w:val="24"/>
              </w:rPr>
              <w:t xml:space="preserve">ение», «Экономическое право» / </w:t>
            </w:r>
            <w:r w:rsidRPr="00127CB6">
              <w:rPr>
                <w:sz w:val="24"/>
                <w:szCs w:val="24"/>
              </w:rPr>
              <w:t>.</w:t>
            </w:r>
            <w:proofErr w:type="spellStart"/>
            <w:r w:rsidRPr="00127CB6">
              <w:rPr>
                <w:sz w:val="24"/>
                <w:szCs w:val="24"/>
              </w:rPr>
              <w:t>Н.Толочко</w:t>
            </w:r>
            <w:proofErr w:type="spellEnd"/>
            <w:r w:rsidRPr="00127CB6">
              <w:rPr>
                <w:sz w:val="24"/>
                <w:szCs w:val="24"/>
              </w:rPr>
              <w:t xml:space="preserve">. – </w:t>
            </w:r>
            <w:proofErr w:type="gramStart"/>
            <w:r w:rsidRPr="00127CB6">
              <w:rPr>
                <w:sz w:val="24"/>
                <w:szCs w:val="24"/>
              </w:rPr>
              <w:t>Минск :</w:t>
            </w:r>
            <w:proofErr w:type="gramEnd"/>
            <w:r w:rsidRPr="00127CB6">
              <w:rPr>
                <w:sz w:val="24"/>
                <w:szCs w:val="24"/>
              </w:rPr>
              <w:t xml:space="preserve"> НЦПИ </w:t>
            </w:r>
            <w:proofErr w:type="spellStart"/>
            <w:r w:rsidRPr="00127CB6">
              <w:rPr>
                <w:sz w:val="24"/>
                <w:szCs w:val="24"/>
              </w:rPr>
              <w:t>Респ</w:t>
            </w:r>
            <w:proofErr w:type="spellEnd"/>
            <w:r w:rsidRPr="00127CB6">
              <w:rPr>
                <w:sz w:val="24"/>
                <w:szCs w:val="24"/>
              </w:rPr>
              <w:t>. Беларусь, 2022. – 536 с.</w:t>
            </w:r>
          </w:p>
        </w:tc>
      </w:tr>
      <w:tr w:rsidR="00F008D5" w:rsidRPr="00542C2E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127CB6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Teaching M</w:t>
            </w:r>
            <w:r w:rsidR="00F008D5" w:rsidRPr="00127CB6">
              <w:rPr>
                <w:lang w:val="en-US"/>
              </w:rPr>
              <w:t>ethods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127CB6" w:rsidP="00127CB6">
            <w:pPr>
              <w:rPr>
                <w:lang w:val="en-US"/>
              </w:rPr>
            </w:pPr>
            <w:r w:rsidRPr="00127CB6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</w:tc>
      </w:tr>
      <w:tr w:rsidR="00F008D5" w:rsidRPr="00127CB6" w:rsidTr="00F008D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F008D5" w:rsidP="00F008D5">
            <w:pPr>
              <w:jc w:val="center"/>
            </w:pPr>
            <w:r w:rsidRPr="00127CB6">
              <w:t>12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8D5" w:rsidRPr="00127CB6" w:rsidRDefault="00127CB6" w:rsidP="00F008D5">
            <w:pPr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Tuition L</w:t>
            </w:r>
            <w:r w:rsidR="00F008D5" w:rsidRPr="00127CB6">
              <w:rPr>
                <w:lang w:val="en-US"/>
              </w:rPr>
              <w:t>anguage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08D5" w:rsidRPr="00127CB6" w:rsidRDefault="00127CB6" w:rsidP="00127CB6">
            <w:pPr>
              <w:spacing w:after="120"/>
              <w:jc w:val="center"/>
              <w:rPr>
                <w:lang w:val="en-US"/>
              </w:rPr>
            </w:pPr>
            <w:r w:rsidRPr="00127CB6">
              <w:rPr>
                <w:lang w:val="en-US"/>
              </w:rPr>
              <w:t>Russian</w:t>
            </w:r>
          </w:p>
        </w:tc>
      </w:tr>
    </w:tbl>
    <w:p w:rsidR="005B1EC8" w:rsidRPr="00127CB6" w:rsidRDefault="005B1EC8" w:rsidP="006E3341">
      <w:pPr>
        <w:jc w:val="center"/>
        <w:rPr>
          <w:b/>
        </w:rPr>
      </w:pPr>
    </w:p>
    <w:sectPr w:rsidR="005B1EC8" w:rsidRPr="00127CB6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7CB6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45BA8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7E9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053E2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BEB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2C2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D2A61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674D7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6F7865"/>
    <w:rsid w:val="007133EB"/>
    <w:rsid w:val="00713779"/>
    <w:rsid w:val="007206BB"/>
    <w:rsid w:val="00727F1E"/>
    <w:rsid w:val="007304D1"/>
    <w:rsid w:val="00731991"/>
    <w:rsid w:val="00740DD7"/>
    <w:rsid w:val="00741180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14AD"/>
    <w:rsid w:val="00A13995"/>
    <w:rsid w:val="00A1503B"/>
    <w:rsid w:val="00A22820"/>
    <w:rsid w:val="00A3185E"/>
    <w:rsid w:val="00A31D01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7458F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E7373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292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AB8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CF6EFA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0897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08D5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3463F"/>
    <w:rsid w:val="00F426F6"/>
    <w:rsid w:val="00F436FE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439E18-2B0E-45BE-B025-159EDCAEF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iPriority w:val="99"/>
    <w:rsid w:val="00E60897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rsid w:val="00E60897"/>
    <w:rPr>
      <w:rFonts w:eastAsia="Calibri"/>
      <w:sz w:val="28"/>
      <w:szCs w:val="22"/>
      <w:lang w:eastAsia="en-US"/>
    </w:rPr>
  </w:style>
  <w:style w:type="character" w:customStyle="1" w:styleId="FontStyle46">
    <w:name w:val="Font Style46"/>
    <w:basedOn w:val="a0"/>
    <w:uiPriority w:val="99"/>
    <w:rsid w:val="006F786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AEE3C-A90B-4032-8C94-A8C05476A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HP</cp:lastModifiedBy>
  <cp:revision>8</cp:revision>
  <cp:lastPrinted>2016-10-19T12:34:00Z</cp:lastPrinted>
  <dcterms:created xsi:type="dcterms:W3CDTF">2023-09-14T06:43:00Z</dcterms:created>
  <dcterms:modified xsi:type="dcterms:W3CDTF">2023-11-17T05:56:00Z</dcterms:modified>
</cp:coreProperties>
</file>